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5C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附件2：</w:t>
      </w:r>
    </w:p>
    <w:p w14:paraId="6A925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医疗器械经营环节企业质量管理体系自查报告提交操作手册</w:t>
      </w:r>
    </w:p>
    <w:p w14:paraId="169C9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</w:p>
    <w:p w14:paraId="5C87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1.先使用电脑按照《“政务·渝药安”企业服务门户企业端使用手册》指引进入“政务·渝药安”页面。</w:t>
      </w:r>
    </w:p>
    <w:p w14:paraId="60CAC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</w:p>
    <w:p w14:paraId="07DF3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2.点击“政务·渝药安”页面中医疗器械监管-医疗器械年度自查报告（经营）功能，进入年报提交页面。</w:t>
      </w:r>
    </w:p>
    <w:p w14:paraId="2B13F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217170</wp:posOffset>
            </wp:positionV>
            <wp:extent cx="5612130" cy="3203575"/>
            <wp:effectExtent l="0" t="0" r="11430" b="12065"/>
            <wp:wrapTopAndBottom/>
            <wp:docPr id="1" name="图片 1" descr="01d0a557fbf6fdf45e11880f2502c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d0a557fbf6fdf45e11880f2502c28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B47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3.自查报告提交页面选择新增，增加一条当年自查报告，同时也以在当前页面选择对报告内容进行修改、删除。</w:t>
      </w:r>
    </w:p>
    <w:p w14:paraId="0C062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3614420</wp:posOffset>
            </wp:positionV>
            <wp:extent cx="5565775" cy="4448175"/>
            <wp:effectExtent l="0" t="0" r="12065" b="1905"/>
            <wp:wrapTopAndBottom/>
            <wp:docPr id="7" name="图片 7" descr="63507269cd5b283c244a2a730bf19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507269cd5b283c244a2a730bf193ea"/>
                    <pic:cNvPicPr>
                      <a:picLocks noChangeAspect="1"/>
                    </pic:cNvPicPr>
                  </pic:nvPicPr>
                  <pic:blipFill>
                    <a:blip r:embed="rId5"/>
                    <a:srcRect r="871" b="40766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26670</wp:posOffset>
            </wp:positionV>
            <wp:extent cx="5603240" cy="2661285"/>
            <wp:effectExtent l="0" t="0" r="5080" b="5715"/>
            <wp:wrapTopAndBottom/>
            <wp:docPr id="2" name="图片 2" descr="27170fb8cead75d69465c63fd9c21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170fb8cead75d69465c63fd9c21d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4.点击新增后进入报告填写页面，第一部分请根据企业实际经营情况填写经营企业综合情况，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可以选择暂存进行保存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。</w:t>
      </w:r>
    </w:p>
    <w:p w14:paraId="3230AF80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180340</wp:posOffset>
            </wp:positionV>
            <wp:extent cx="5618480" cy="2727325"/>
            <wp:effectExtent l="0" t="0" r="5080" b="635"/>
            <wp:wrapTopAndBottom/>
            <wp:docPr id="4" name="图片 4" descr="ddbea26e74cb42a7aa686e3a477a8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bea26e74cb42a7aa686e3a477a821a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6B9DB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5.第二部分请企业根据经营品种及类别进行勾选，应保证应勾尽勾。</w:t>
      </w:r>
    </w:p>
    <w:p w14:paraId="57EE2CDC">
      <w:pPr>
        <w:bidi w:val="0"/>
        <w:jc w:val="left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48325" cy="3572510"/>
            <wp:effectExtent l="0" t="0" r="0" b="0"/>
            <wp:docPr id="5" name="图片 5" descr="2f5fb56c49d255842a6d71a9ca48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f5fb56c49d255842a6d71a9ca488605"/>
                    <pic:cNvPicPr>
                      <a:picLocks noChangeAspect="1"/>
                    </pic:cNvPicPr>
                  </pic:nvPicPr>
                  <pic:blipFill>
                    <a:blip r:embed="rId8"/>
                    <a:srcRect r="-599" b="2198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DC2B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6.第三部分请企业填写经营质量管理规范自查情况。</w:t>
      </w:r>
    </w:p>
    <w:p w14:paraId="60095AA9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14670" cy="2660650"/>
            <wp:effectExtent l="0" t="0" r="8890" b="6350"/>
            <wp:docPr id="9" name="图片 9" descr="d5b99194cef12369c8fc6721c500c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b99194cef12369c8fc6721c500c8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ADD1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①下载模版（为Excel表格文件），企业根据实际情况开展自查后填写（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>请勿删除任何表格内容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>请勿修改任何表格格式，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自查情况通过、合理缺项、存在问题三选一，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>选择“通过”为不存在该项问题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>选择“合理缺项”为不涉及相关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>事项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，若选择存在问题需在最右边栏填写详细及整改情况）</w:t>
      </w:r>
    </w:p>
    <w:p w14:paraId="57F7F948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07050" cy="2702560"/>
            <wp:effectExtent l="0" t="0" r="1270" b="10160"/>
            <wp:docPr id="3" name="图片 3" descr="b0c311193681e6e42d53e98f304f8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c311193681e6e42d53e98f304f84e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38DF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②将填写好的表格文件进行导入。</w:t>
      </w:r>
    </w:p>
    <w:p w14:paraId="75DA56B0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③根据实际情况填写其他信息。</w:t>
      </w:r>
    </w:p>
    <w:p w14:paraId="4616AC5A">
      <w:pPr>
        <w:bidi w:val="0"/>
        <w:jc w:val="left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7.填报完成检查无误暂存后，点击打印按钮，进行打印。</w:t>
      </w:r>
    </w:p>
    <w:p w14:paraId="35ACEF40">
      <w:pPr>
        <w:bidi w:val="0"/>
        <w:jc w:val="left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03240" cy="2661920"/>
            <wp:effectExtent l="0" t="0" r="5080" b="5080"/>
            <wp:docPr id="11" name="图片 11" descr="83f403a7bd791a8f15986b436ae82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f403a7bd791a8f15986b436ae822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0BF9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03240" cy="2661920"/>
            <wp:effectExtent l="0" t="0" r="5080" b="5080"/>
            <wp:docPr id="12" name="图片 12" descr="aaa0ebb0e488f94ac8d8fa66f81cf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aa0ebb0e488f94ac8d8fa66f81cf0f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88C3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8.将打印的文件，签字盖章后（需盖骑缝章）扫描上传。</w:t>
      </w:r>
    </w:p>
    <w:p w14:paraId="03DD6DAC">
      <w:pPr>
        <w:bidi w:val="0"/>
        <w:jc w:val="left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20385" cy="930910"/>
            <wp:effectExtent l="0" t="0" r="3175" b="13970"/>
            <wp:docPr id="13" name="图片 13" descr="d5b99194cef12369c8fc6721c500c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b99194cef12369c8fc6721c500c8d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B863">
      <w:pPr>
        <w:bidi w:val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9.填报完成，检查无误后点击提交按钮提交报告，如果页面没有反应，需要检查页面是否有飘红报错，如必填项未填，或等待后台校验反馈。</w:t>
      </w:r>
    </w:p>
    <w:p w14:paraId="5D72CFD7">
      <w:pPr>
        <w:bidi w:val="0"/>
        <w:jc w:val="left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14670" cy="2660650"/>
            <wp:effectExtent l="0" t="0" r="8890" b="6350"/>
            <wp:docPr id="14" name="图片 14" descr="d5b99194cef12369c8fc6721c500c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5b99194cef12369c8fc6721c500c8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92CCC"/>
    <w:rsid w:val="19BB6B9E"/>
    <w:rsid w:val="1D3C5671"/>
    <w:rsid w:val="253C37A3"/>
    <w:rsid w:val="3622123F"/>
    <w:rsid w:val="42CF3787"/>
    <w:rsid w:val="44DC3F3F"/>
    <w:rsid w:val="4B8B7D99"/>
    <w:rsid w:val="4DAE15C6"/>
    <w:rsid w:val="59106314"/>
    <w:rsid w:val="5F593DD7"/>
    <w:rsid w:val="61751981"/>
    <w:rsid w:val="691A40DA"/>
    <w:rsid w:val="71CC7C43"/>
    <w:rsid w:val="7A61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513</Words>
  <Characters>526</Characters>
  <Lines>0</Lines>
  <Paragraphs>0</Paragraphs>
  <TotalTime>19</TotalTime>
  <ScaleCrop>false</ScaleCrop>
  <LinksUpToDate>false</LinksUpToDate>
  <CharactersWithSpaces>526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2025-12-24T09:11:00Z</dcterms:created>
  <dc:creator>18317</dc:creator>
  <cp:lastModifiedBy>ZZ-HHH</cp:lastModifiedBy>
  <dcterms:modified xsi:type="dcterms:W3CDTF">2026-02-11T03:59:12Z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eyJoZGlkIjoiYTk4NDljZDdkMDcxYjZkZWIyNDk3NjVlODdjNjliYzYiLCJ1c2VySWQiOiIzNTYxMjYwNzAifQ==</vt:lpwstr>
  </property>
  <property fmtid="{D5CDD505-2E9C-101B-9397-08002B2CF9AE}" pid="4" name="ICV">
    <vt:lpwstr>0486531CBDAD4F81B143B84509E43A7C_12</vt:lpwstr>
  </property>
</Properties>
</file>